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2B3D" w14:textId="44884C8A" w:rsidR="00606BB9" w:rsidRDefault="00606BB9" w:rsidP="00606BB9">
      <w:pPr>
        <w:jc w:val="center"/>
      </w:pPr>
      <w:r>
        <w:rPr>
          <w:noProof/>
        </w:rPr>
        <w:drawing>
          <wp:inline distT="0" distB="0" distL="0" distR="0" wp14:anchorId="4922D003" wp14:editId="5792E339">
            <wp:extent cx="3258589" cy="11305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 As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589" cy="11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2CD0" w14:textId="77777777" w:rsidR="00C42D2B" w:rsidRDefault="00C42D2B" w:rsidP="00606BB9">
      <w:pPr>
        <w:jc w:val="center"/>
      </w:pPr>
    </w:p>
    <w:p w14:paraId="1EBB9A15" w14:textId="77777777" w:rsidR="00606BB9" w:rsidRPr="00606BB9" w:rsidRDefault="00606BB9" w:rsidP="00606BB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i/>
          <w:color w:val="002060"/>
          <w:sz w:val="21"/>
          <w:szCs w:val="21"/>
        </w:rPr>
      </w:pPr>
      <w:r w:rsidRPr="00606BB9">
        <w:rPr>
          <w:rStyle w:val="Accentuation"/>
          <w:rFonts w:ascii="Arial" w:hAnsi="Arial" w:cs="Arial"/>
          <w:bCs/>
          <w:i w:val="0"/>
          <w:color w:val="002060"/>
        </w:rPr>
        <w:t>Conférence du mardi 12 juin 2018 de 14h à 18h</w:t>
      </w:r>
    </w:p>
    <w:p w14:paraId="1E12D6B9" w14:textId="77777777" w:rsidR="00606BB9" w:rsidRPr="00606BB9" w:rsidRDefault="00606BB9" w:rsidP="00FA6768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2060"/>
          <w:sz w:val="21"/>
          <w:szCs w:val="21"/>
        </w:rPr>
      </w:pPr>
    </w:p>
    <w:p w14:paraId="53C4286F" w14:textId="77777777" w:rsidR="00606BB9" w:rsidRPr="00FA6768" w:rsidRDefault="00606BB9" w:rsidP="00606BB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184F78"/>
          <w:sz w:val="32"/>
          <w:szCs w:val="32"/>
        </w:rPr>
      </w:pPr>
      <w:r w:rsidRPr="00FA6768">
        <w:rPr>
          <w:rStyle w:val="lev"/>
          <w:rFonts w:ascii="Arial" w:hAnsi="Arial" w:cs="Arial"/>
          <w:i/>
          <w:iCs/>
          <w:color w:val="184F78"/>
          <w:sz w:val="32"/>
          <w:szCs w:val="32"/>
        </w:rPr>
        <w:t>"Actualités 2017-2018 de la PI autour du médicament : CCP, concurrence et décisions de jurisprudence"</w:t>
      </w:r>
    </w:p>
    <w:p w14:paraId="27501121" w14:textId="6FD04D29" w:rsidR="00606BB9" w:rsidRDefault="00606BB9" w:rsidP="00606BB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184F78"/>
          <w:sz w:val="32"/>
          <w:szCs w:val="32"/>
        </w:rPr>
      </w:pPr>
      <w:r w:rsidRPr="00FA6768">
        <w:rPr>
          <w:rFonts w:ascii="Arial" w:hAnsi="Arial" w:cs="Arial"/>
          <w:color w:val="184F78"/>
          <w:sz w:val="32"/>
          <w:szCs w:val="32"/>
        </w:rPr>
        <w:t> </w:t>
      </w:r>
    </w:p>
    <w:p w14:paraId="252D16E8" w14:textId="77777777" w:rsidR="0051582A" w:rsidRPr="00FA6768" w:rsidRDefault="0051582A" w:rsidP="00606BB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color w:val="184F78"/>
          <w:sz w:val="32"/>
          <w:szCs w:val="32"/>
        </w:rPr>
      </w:pPr>
    </w:p>
    <w:p w14:paraId="45ADDA8E" w14:textId="10C62057" w:rsidR="00427AEF" w:rsidRPr="00C42D2B" w:rsidRDefault="001E433A" w:rsidP="001E433A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C42D2B">
        <w:rPr>
          <w:rFonts w:ascii="Arial" w:hAnsi="Arial" w:cs="Arial"/>
          <w:b/>
        </w:rPr>
        <w:t>PROGRAMME</w:t>
      </w:r>
    </w:p>
    <w:p w14:paraId="1BD3579D" w14:textId="77777777" w:rsidR="001E433A" w:rsidRPr="00427AEF" w:rsidRDefault="001E433A" w:rsidP="001E433A">
      <w:pPr>
        <w:jc w:val="center"/>
        <w:rPr>
          <w:rFonts w:ascii="Arial" w:hAnsi="Arial" w:cs="Arial"/>
          <w:b/>
        </w:rPr>
      </w:pPr>
    </w:p>
    <w:p w14:paraId="3F2E5380" w14:textId="1040CAC9" w:rsidR="004E7FFA" w:rsidRPr="00C42D2B" w:rsidRDefault="00C42D2B" w:rsidP="00C42D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A</w:t>
      </w:r>
      <w:r w:rsidR="00606BB9" w:rsidRPr="00427AEF">
        <w:rPr>
          <w:rFonts w:ascii="Arial" w:hAnsi="Arial" w:cs="Arial"/>
          <w:b/>
          <w:color w:val="222222"/>
        </w:rPr>
        <w:t xml:space="preserve"> partir de 13h30</w:t>
      </w:r>
      <w:r>
        <w:rPr>
          <w:rFonts w:ascii="Arial" w:hAnsi="Arial" w:cs="Arial"/>
          <w:color w:val="222222"/>
        </w:rPr>
        <w:t xml:space="preserve"> : </w:t>
      </w:r>
      <w:r w:rsidR="004E7FFA" w:rsidRPr="00C42D2B">
        <w:rPr>
          <w:rFonts w:ascii="Arial" w:hAnsi="Arial" w:cs="Arial"/>
          <w:b/>
          <w:color w:val="222222"/>
        </w:rPr>
        <w:t>Accueil</w:t>
      </w:r>
    </w:p>
    <w:p w14:paraId="20B02DAE" w14:textId="77777777" w:rsidR="00C42D2B" w:rsidRPr="00C42D2B" w:rsidRDefault="00C42D2B" w:rsidP="00C42D2B">
      <w:pPr>
        <w:pStyle w:val="Paragraphedeliste"/>
        <w:jc w:val="both"/>
        <w:rPr>
          <w:rFonts w:ascii="Arial" w:hAnsi="Arial" w:cs="Arial"/>
          <w:color w:val="222222"/>
        </w:rPr>
      </w:pPr>
    </w:p>
    <w:p w14:paraId="6F4625D2" w14:textId="53D18AE6" w:rsidR="004E7FFA" w:rsidRPr="00C42D2B" w:rsidRDefault="00606BB9" w:rsidP="00C42D2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22222"/>
        </w:rPr>
      </w:pPr>
      <w:r w:rsidRPr="00427AEF">
        <w:rPr>
          <w:rFonts w:ascii="Arial" w:hAnsi="Arial" w:cs="Arial"/>
          <w:b/>
          <w:color w:val="222222"/>
        </w:rPr>
        <w:t>14h</w:t>
      </w:r>
      <w:r w:rsidR="00C42D2B">
        <w:rPr>
          <w:rFonts w:ascii="Arial" w:hAnsi="Arial" w:cs="Arial"/>
          <w:b/>
          <w:color w:val="222222"/>
        </w:rPr>
        <w:t> :</w:t>
      </w:r>
      <w:r w:rsidR="004E7FFA" w:rsidRPr="00427AEF">
        <w:rPr>
          <w:rFonts w:ascii="Arial" w:hAnsi="Arial" w:cs="Arial"/>
          <w:b/>
          <w:color w:val="222222"/>
        </w:rPr>
        <w:tab/>
      </w:r>
      <w:r w:rsidR="00C42D2B">
        <w:rPr>
          <w:rFonts w:ascii="Arial" w:hAnsi="Arial" w:cs="Arial"/>
          <w:b/>
          <w:color w:val="222222"/>
        </w:rPr>
        <w:t>Intro</w:t>
      </w:r>
      <w:r w:rsidR="004E7FFA" w:rsidRPr="00C42D2B">
        <w:rPr>
          <w:rFonts w:ascii="Arial" w:hAnsi="Arial" w:cs="Arial"/>
          <w:b/>
          <w:color w:val="222222"/>
        </w:rPr>
        <w:t>duction</w:t>
      </w:r>
    </w:p>
    <w:p w14:paraId="54DD6B24" w14:textId="21D52994" w:rsidR="00427AEF" w:rsidRPr="004E7FFA" w:rsidRDefault="00606BB9" w:rsidP="00F275B1">
      <w:pPr>
        <w:ind w:firstLine="708"/>
        <w:jc w:val="both"/>
        <w:rPr>
          <w:rFonts w:ascii="Arial" w:hAnsi="Arial" w:cs="Arial"/>
          <w:color w:val="222222"/>
        </w:rPr>
      </w:pPr>
      <w:r w:rsidRPr="004E7FFA">
        <w:rPr>
          <w:rFonts w:ascii="Arial" w:hAnsi="Arial" w:cs="Arial"/>
          <w:color w:val="222222"/>
        </w:rPr>
        <w:t xml:space="preserve">Présidents de l’ASPI et du LES </w:t>
      </w:r>
      <w:r w:rsidR="004E7FFA" w:rsidRPr="004E7FFA">
        <w:rPr>
          <w:rFonts w:ascii="Arial" w:hAnsi="Arial" w:cs="Arial"/>
          <w:color w:val="222222"/>
        </w:rPr>
        <w:t>France</w:t>
      </w:r>
    </w:p>
    <w:p w14:paraId="4D64367E" w14:textId="2E38DE01" w:rsidR="004E7FFA" w:rsidRPr="004E7FFA" w:rsidRDefault="00606BB9" w:rsidP="00C42D2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color w:val="222222"/>
        </w:rPr>
      </w:pPr>
      <w:r w:rsidRPr="00427AEF">
        <w:rPr>
          <w:rFonts w:ascii="Arial" w:hAnsi="Arial" w:cs="Arial"/>
          <w:b/>
          <w:color w:val="222222"/>
        </w:rPr>
        <w:t xml:space="preserve">14h15 </w:t>
      </w:r>
      <w:r w:rsidR="004E7FFA" w:rsidRPr="00427AEF">
        <w:rPr>
          <w:rFonts w:ascii="Arial" w:hAnsi="Arial" w:cs="Arial"/>
          <w:b/>
          <w:color w:val="222222"/>
        </w:rPr>
        <w:tab/>
      </w:r>
      <w:r w:rsidR="00C42D2B">
        <w:rPr>
          <w:rFonts w:ascii="Arial" w:hAnsi="Arial" w:cs="Arial"/>
          <w:color w:val="222222"/>
        </w:rPr>
        <w:t>:</w:t>
      </w:r>
      <w:r w:rsidR="00E8432B">
        <w:rPr>
          <w:rFonts w:ascii="Arial" w:hAnsi="Arial" w:cs="Arial"/>
          <w:color w:val="222222"/>
        </w:rPr>
        <w:t xml:space="preserve"> </w:t>
      </w:r>
      <w:r w:rsidR="004E7FFA" w:rsidRPr="004E7FFA">
        <w:rPr>
          <w:rFonts w:ascii="Arial" w:hAnsi="Arial" w:cs="Arial"/>
          <w:b/>
          <w:color w:val="222222"/>
        </w:rPr>
        <w:t>Brevetabilité des anticorps des deux côtés de l’Atlantique : la jurisprudence de l’OEB et les enseignements de l’arrêt Amgen c. Sanofi</w:t>
      </w:r>
    </w:p>
    <w:p w14:paraId="0F80C62F" w14:textId="77777777" w:rsidR="00C42D2B" w:rsidRDefault="004E7FFA" w:rsidP="00C42D2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2D2B">
        <w:rPr>
          <w:rFonts w:ascii="Arial" w:eastAsia="Times New Roman" w:hAnsi="Arial" w:cs="Arial"/>
          <w:lang w:eastAsia="fr-FR"/>
        </w:rPr>
        <w:t xml:space="preserve">Frédérique Faivre Petit – </w:t>
      </w:r>
    </w:p>
    <w:p w14:paraId="188B67A0" w14:textId="5F9EE474" w:rsidR="004E7FFA" w:rsidRPr="00C42D2B" w:rsidRDefault="00C42D2B" w:rsidP="00C42D2B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2D2B">
        <w:rPr>
          <w:rFonts w:ascii="Arial" w:eastAsia="Times New Roman" w:hAnsi="Arial" w:cs="Arial"/>
          <w:lang w:eastAsia="fr-FR"/>
        </w:rPr>
        <w:t>Conseil</w:t>
      </w:r>
      <w:r w:rsidR="004E7FFA" w:rsidRPr="00C42D2B">
        <w:rPr>
          <w:rFonts w:ascii="Arial" w:eastAsia="Times New Roman" w:hAnsi="Arial" w:cs="Arial"/>
          <w:lang w:eastAsia="fr-FR"/>
        </w:rPr>
        <w:t xml:space="preserve"> en propriété industrielle, mandataire OEB – </w:t>
      </w:r>
      <w:r w:rsidR="004E7FFA" w:rsidRPr="00C42D2B">
        <w:rPr>
          <w:rFonts w:ascii="Arial" w:eastAsia="Times New Roman" w:hAnsi="Arial" w:cs="Arial"/>
          <w:i/>
          <w:lang w:eastAsia="fr-FR"/>
        </w:rPr>
        <w:t>Regimbeau</w:t>
      </w:r>
    </w:p>
    <w:p w14:paraId="5B7484BC" w14:textId="77777777" w:rsidR="00C42D2B" w:rsidRPr="00C42D2B" w:rsidRDefault="004E7FFA" w:rsidP="00C42D2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proofErr w:type="spellStart"/>
      <w:r w:rsidRPr="00C42D2B">
        <w:rPr>
          <w:rFonts w:ascii="Arial" w:eastAsia="Times New Roman" w:hAnsi="Arial" w:cs="Arial"/>
          <w:lang w:eastAsia="fr-FR"/>
        </w:rPr>
        <w:t>Cyra</w:t>
      </w:r>
      <w:proofErr w:type="spellEnd"/>
      <w:r w:rsidRPr="00C42D2B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C42D2B">
        <w:rPr>
          <w:rFonts w:ascii="Arial" w:eastAsia="Times New Roman" w:hAnsi="Arial" w:cs="Arial"/>
          <w:lang w:eastAsia="fr-FR"/>
        </w:rPr>
        <w:t>Nargolwalla</w:t>
      </w:r>
      <w:proofErr w:type="spellEnd"/>
      <w:r w:rsidRPr="00C42D2B">
        <w:rPr>
          <w:rFonts w:ascii="Arial" w:eastAsia="Times New Roman" w:hAnsi="Arial" w:cs="Arial"/>
          <w:lang w:eastAsia="fr-FR"/>
        </w:rPr>
        <w:t xml:space="preserve"> – </w:t>
      </w:r>
    </w:p>
    <w:p w14:paraId="37133586" w14:textId="74157309" w:rsidR="004E7FFA" w:rsidRPr="00C42D2B" w:rsidRDefault="00C42D2B" w:rsidP="00C42D2B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C42D2B">
        <w:rPr>
          <w:rFonts w:ascii="Arial" w:eastAsia="Times New Roman" w:hAnsi="Arial" w:cs="Arial"/>
          <w:lang w:eastAsia="fr-FR"/>
        </w:rPr>
        <w:t>Conseil</w:t>
      </w:r>
      <w:r w:rsidR="004E7FFA" w:rsidRPr="00C42D2B">
        <w:rPr>
          <w:rFonts w:ascii="Arial" w:eastAsia="Times New Roman" w:hAnsi="Arial" w:cs="Arial"/>
          <w:lang w:eastAsia="fr-FR"/>
        </w:rPr>
        <w:t xml:space="preserve"> en propriété industrielle, mandataire OEB – </w:t>
      </w:r>
      <w:r w:rsidR="004E7FFA" w:rsidRPr="00C42D2B">
        <w:rPr>
          <w:rFonts w:ascii="Arial" w:eastAsia="Times New Roman" w:hAnsi="Arial" w:cs="Arial"/>
          <w:i/>
          <w:lang w:eastAsia="fr-FR"/>
        </w:rPr>
        <w:t xml:space="preserve">Cabinet </w:t>
      </w:r>
      <w:proofErr w:type="spellStart"/>
      <w:r w:rsidR="004E7FFA" w:rsidRPr="00C42D2B">
        <w:rPr>
          <w:rFonts w:ascii="Arial" w:eastAsia="Times New Roman" w:hAnsi="Arial" w:cs="Arial"/>
          <w:i/>
          <w:lang w:eastAsia="fr-FR"/>
        </w:rPr>
        <w:t>Plasseraud</w:t>
      </w:r>
      <w:proofErr w:type="spellEnd"/>
    </w:p>
    <w:p w14:paraId="500E3995" w14:textId="09A8E38B" w:rsidR="00427AEF" w:rsidRDefault="004E7FFA" w:rsidP="00C42D2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7FFA">
        <w:rPr>
          <w:rFonts w:ascii="Arial" w:eastAsia="Times New Roman" w:hAnsi="Arial" w:cs="Arial"/>
          <w:lang w:eastAsia="fr-FR"/>
        </w:rPr>
        <w:t> </w:t>
      </w:r>
    </w:p>
    <w:p w14:paraId="4CC3F4F3" w14:textId="40F8DD00" w:rsidR="004E7FFA" w:rsidRPr="00427AEF" w:rsidRDefault="00606BB9" w:rsidP="00C42D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27AEF">
        <w:rPr>
          <w:rFonts w:ascii="Arial" w:hAnsi="Arial" w:cs="Arial"/>
          <w:b/>
          <w:color w:val="222222"/>
        </w:rPr>
        <w:t>15h30</w:t>
      </w:r>
      <w:r w:rsidR="00C42D2B">
        <w:rPr>
          <w:rFonts w:ascii="Arial" w:hAnsi="Arial" w:cs="Arial"/>
          <w:b/>
          <w:color w:val="222222"/>
        </w:rPr>
        <w:t> :</w:t>
      </w:r>
      <w:r w:rsidRPr="00427AEF">
        <w:rPr>
          <w:rFonts w:ascii="Arial" w:hAnsi="Arial" w:cs="Arial"/>
          <w:b/>
          <w:color w:val="222222"/>
        </w:rPr>
        <w:t xml:space="preserve"> </w:t>
      </w:r>
      <w:r w:rsidR="00E8432B" w:rsidRPr="004E7FFA">
        <w:rPr>
          <w:rFonts w:ascii="Arial" w:hAnsi="Arial" w:cs="Arial"/>
          <w:color w:val="222222"/>
        </w:rPr>
        <w:t>pause-café</w:t>
      </w:r>
    </w:p>
    <w:p w14:paraId="1498F6BB" w14:textId="77777777" w:rsidR="00427AEF" w:rsidRPr="004E7FFA" w:rsidRDefault="00427AEF" w:rsidP="00C42D2B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B3E1F5A" w14:textId="77777777" w:rsidR="004E7FFA" w:rsidRPr="004E7FFA" w:rsidRDefault="004E7FFA" w:rsidP="004E7FFA">
      <w:pPr>
        <w:pStyle w:val="Paragraphedeliste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E5C4BB9" w14:textId="6BE6AF6C" w:rsidR="004E7FFA" w:rsidRPr="00C42D2B" w:rsidRDefault="00606BB9" w:rsidP="00C42D2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27AEF">
        <w:rPr>
          <w:rFonts w:ascii="Arial" w:hAnsi="Arial" w:cs="Arial"/>
          <w:b/>
          <w:color w:val="222222"/>
        </w:rPr>
        <w:t>16h</w:t>
      </w:r>
      <w:r w:rsidR="00C42D2B">
        <w:rPr>
          <w:rFonts w:ascii="Arial" w:hAnsi="Arial" w:cs="Arial"/>
          <w:b/>
          <w:color w:val="222222"/>
        </w:rPr>
        <w:t xml:space="preserve"> : </w:t>
      </w:r>
      <w:r w:rsidRPr="00427AEF">
        <w:rPr>
          <w:rFonts w:ascii="Arial" w:hAnsi="Arial" w:cs="Arial"/>
          <w:b/>
          <w:color w:val="222222"/>
        </w:rPr>
        <w:t>Actualité jurisprudentielle en matière de CCP</w:t>
      </w:r>
    </w:p>
    <w:p w14:paraId="5F13190C" w14:textId="3BC76DCE" w:rsidR="00C42D2B" w:rsidRPr="00C42D2B" w:rsidRDefault="00606BB9" w:rsidP="00C42D2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C42D2B">
        <w:rPr>
          <w:rFonts w:ascii="Arial" w:hAnsi="Arial" w:cs="Arial"/>
          <w:color w:val="222222"/>
        </w:rPr>
        <w:t xml:space="preserve">Laetitia Bénard, </w:t>
      </w:r>
    </w:p>
    <w:p w14:paraId="65D1EE24" w14:textId="06F9689B" w:rsidR="004E7FFA" w:rsidRDefault="00C42D2B" w:rsidP="00C42D2B">
      <w:pPr>
        <w:spacing w:after="0" w:line="240" w:lineRule="auto"/>
        <w:ind w:firstLine="708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>A</w:t>
      </w:r>
      <w:r w:rsidR="00606BB9" w:rsidRPr="004E7FFA">
        <w:rPr>
          <w:rFonts w:ascii="Arial" w:hAnsi="Arial" w:cs="Arial"/>
          <w:color w:val="222222"/>
        </w:rPr>
        <w:t xml:space="preserve">vocat, </w:t>
      </w:r>
      <w:r w:rsidR="00606BB9" w:rsidRPr="004E7FFA">
        <w:rPr>
          <w:rFonts w:ascii="Arial" w:hAnsi="Arial" w:cs="Arial"/>
          <w:i/>
          <w:color w:val="222222"/>
        </w:rPr>
        <w:t xml:space="preserve">Allen &amp; </w:t>
      </w:r>
      <w:proofErr w:type="spellStart"/>
      <w:r w:rsidR="00606BB9" w:rsidRPr="004E7FFA">
        <w:rPr>
          <w:rFonts w:ascii="Arial" w:hAnsi="Arial" w:cs="Arial"/>
          <w:i/>
          <w:color w:val="222222"/>
        </w:rPr>
        <w:t>Overy</w:t>
      </w:r>
      <w:proofErr w:type="spellEnd"/>
    </w:p>
    <w:p w14:paraId="2BC4310A" w14:textId="77777777" w:rsidR="004E7FFA" w:rsidRDefault="004E7FFA" w:rsidP="00C42D2B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14:paraId="4FD7BA46" w14:textId="77EFEB89" w:rsidR="00427AEF" w:rsidRPr="00C42D2B" w:rsidRDefault="00606BB9" w:rsidP="00C42D2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427AEF">
        <w:rPr>
          <w:rFonts w:ascii="Arial" w:hAnsi="Arial" w:cs="Arial"/>
          <w:b/>
          <w:color w:val="222222"/>
        </w:rPr>
        <w:t>16h45</w:t>
      </w:r>
      <w:r w:rsidR="00C42D2B">
        <w:rPr>
          <w:rFonts w:ascii="Arial" w:hAnsi="Arial" w:cs="Arial"/>
          <w:b/>
          <w:color w:val="222222"/>
        </w:rPr>
        <w:t> :</w:t>
      </w:r>
      <w:r w:rsidRPr="00427AEF">
        <w:rPr>
          <w:rFonts w:ascii="Arial" w:hAnsi="Arial" w:cs="Arial"/>
          <w:b/>
          <w:color w:val="222222"/>
        </w:rPr>
        <w:t xml:space="preserve"> </w:t>
      </w:r>
      <w:r w:rsidR="004E7FFA" w:rsidRPr="00427AEF">
        <w:rPr>
          <w:rFonts w:ascii="Arial" w:hAnsi="Arial" w:cs="Arial"/>
          <w:b/>
          <w:color w:val="222222"/>
        </w:rPr>
        <w:t xml:space="preserve">Appréciation des restrictions de concurrence dans les accords de R&amp;D et de transfert de technologie : focus sur les affaires Genentech et </w:t>
      </w:r>
      <w:proofErr w:type="spellStart"/>
      <w:r w:rsidR="004E7FFA" w:rsidRPr="00427AEF">
        <w:rPr>
          <w:rFonts w:ascii="Arial" w:hAnsi="Arial" w:cs="Arial"/>
          <w:b/>
          <w:color w:val="222222"/>
        </w:rPr>
        <w:t>Avastin</w:t>
      </w:r>
      <w:proofErr w:type="spellEnd"/>
      <w:r w:rsidR="00E8432B">
        <w:rPr>
          <w:rFonts w:ascii="Arial" w:hAnsi="Arial" w:cs="Arial"/>
          <w:b/>
          <w:color w:val="222222"/>
        </w:rPr>
        <w:t xml:space="preserve"> </w:t>
      </w:r>
      <w:r w:rsidR="004E7FFA" w:rsidRPr="00427AEF">
        <w:rPr>
          <w:rFonts w:ascii="Arial" w:hAnsi="Arial" w:cs="Arial"/>
          <w:b/>
          <w:color w:val="222222"/>
        </w:rPr>
        <w:t>/</w:t>
      </w:r>
      <w:r w:rsidR="00E8432B">
        <w:rPr>
          <w:rFonts w:ascii="Arial" w:hAnsi="Arial" w:cs="Arial"/>
          <w:b/>
          <w:color w:val="222222"/>
        </w:rPr>
        <w:t xml:space="preserve"> </w:t>
      </w:r>
      <w:bookmarkStart w:id="0" w:name="_GoBack"/>
      <w:bookmarkEnd w:id="0"/>
      <w:proofErr w:type="spellStart"/>
      <w:r w:rsidR="004E7FFA" w:rsidRPr="00427AEF">
        <w:rPr>
          <w:rFonts w:ascii="Arial" w:hAnsi="Arial" w:cs="Arial"/>
          <w:b/>
          <w:color w:val="222222"/>
        </w:rPr>
        <w:t>Lucentis</w:t>
      </w:r>
      <w:proofErr w:type="spellEnd"/>
    </w:p>
    <w:p w14:paraId="7485C354" w14:textId="77777777" w:rsidR="00C42D2B" w:rsidRDefault="004E7FFA" w:rsidP="00C42D2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C42D2B">
        <w:rPr>
          <w:rFonts w:ascii="Arial" w:hAnsi="Arial" w:cs="Arial"/>
          <w:color w:val="222222"/>
        </w:rPr>
        <w:t>Edouard Sarrazin,</w:t>
      </w:r>
    </w:p>
    <w:p w14:paraId="2211EAC5" w14:textId="6E0FF062" w:rsidR="00427AEF" w:rsidRPr="00C42D2B" w:rsidRDefault="004E7FFA" w:rsidP="00C42D2B">
      <w:pPr>
        <w:pStyle w:val="Paragraphedeliste"/>
        <w:spacing w:after="0" w:line="240" w:lineRule="auto"/>
        <w:jc w:val="both"/>
        <w:rPr>
          <w:rFonts w:ascii="Arial" w:hAnsi="Arial" w:cs="Arial"/>
          <w:color w:val="222222"/>
        </w:rPr>
      </w:pPr>
      <w:r w:rsidRPr="00C42D2B">
        <w:rPr>
          <w:rFonts w:ascii="Arial" w:hAnsi="Arial" w:cs="Arial"/>
          <w:color w:val="222222"/>
        </w:rPr>
        <w:t>Avocat Associé - DLA Piper France LLP</w:t>
      </w:r>
    </w:p>
    <w:p w14:paraId="24684B27" w14:textId="77777777" w:rsidR="00427AEF" w:rsidRDefault="00427AEF" w:rsidP="00C42D2B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14:paraId="5017EADD" w14:textId="77777777" w:rsidR="00427AEF" w:rsidRDefault="00427AEF" w:rsidP="00C42D2B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14:paraId="4099F601" w14:textId="4E4DA24A" w:rsidR="00427AEF" w:rsidRDefault="00606BB9" w:rsidP="00C42D2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427AEF">
        <w:rPr>
          <w:rFonts w:ascii="Arial" w:hAnsi="Arial" w:cs="Arial"/>
          <w:b/>
          <w:color w:val="222222"/>
        </w:rPr>
        <w:t xml:space="preserve">17h15 </w:t>
      </w:r>
      <w:r w:rsidR="00427AEF" w:rsidRPr="00427AEF">
        <w:rPr>
          <w:rFonts w:ascii="Arial" w:hAnsi="Arial" w:cs="Arial"/>
          <w:b/>
          <w:color w:val="222222"/>
        </w:rPr>
        <w:tab/>
      </w:r>
      <w:r w:rsidR="00C42D2B">
        <w:rPr>
          <w:rFonts w:ascii="Arial" w:hAnsi="Arial" w:cs="Arial"/>
          <w:b/>
          <w:color w:val="222222"/>
        </w:rPr>
        <w:t>:</w:t>
      </w:r>
      <w:r w:rsidR="00C42D2B">
        <w:rPr>
          <w:rFonts w:ascii="Arial" w:hAnsi="Arial" w:cs="Arial"/>
          <w:color w:val="222222"/>
        </w:rPr>
        <w:t xml:space="preserve"> </w:t>
      </w:r>
      <w:r w:rsidR="00427AEF" w:rsidRPr="00427AEF">
        <w:rPr>
          <w:rFonts w:ascii="Arial" w:hAnsi="Arial" w:cs="Arial"/>
          <w:b/>
          <w:color w:val="222222"/>
        </w:rPr>
        <w:t>Q</w:t>
      </w:r>
      <w:r w:rsidRPr="00427AEF">
        <w:rPr>
          <w:rFonts w:ascii="Arial" w:hAnsi="Arial" w:cs="Arial"/>
          <w:b/>
          <w:color w:val="222222"/>
        </w:rPr>
        <w:t>uestions</w:t>
      </w:r>
    </w:p>
    <w:p w14:paraId="1357BD3A" w14:textId="77777777" w:rsidR="00C42D2B" w:rsidRDefault="00C42D2B" w:rsidP="00C42D2B">
      <w:pPr>
        <w:pStyle w:val="Paragraphedeliste"/>
        <w:spacing w:after="0" w:line="240" w:lineRule="auto"/>
        <w:jc w:val="both"/>
        <w:rPr>
          <w:rFonts w:ascii="Arial" w:hAnsi="Arial" w:cs="Arial"/>
          <w:b/>
          <w:color w:val="222222"/>
        </w:rPr>
      </w:pPr>
    </w:p>
    <w:p w14:paraId="6D7F5668" w14:textId="40148A62" w:rsidR="00606BB9" w:rsidRPr="00C42D2B" w:rsidRDefault="00427AEF" w:rsidP="00C42D2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222222"/>
        </w:rPr>
      </w:pPr>
      <w:r w:rsidRPr="00C42D2B">
        <w:rPr>
          <w:rFonts w:ascii="Arial" w:hAnsi="Arial" w:cs="Arial"/>
          <w:b/>
          <w:color w:val="222222"/>
        </w:rPr>
        <w:t>C</w:t>
      </w:r>
      <w:r w:rsidR="00606BB9" w:rsidRPr="00C42D2B">
        <w:rPr>
          <w:rFonts w:ascii="Arial" w:hAnsi="Arial" w:cs="Arial"/>
          <w:b/>
          <w:color w:val="222222"/>
        </w:rPr>
        <w:t>onclusion</w:t>
      </w:r>
      <w:r w:rsidR="00606BB9" w:rsidRPr="00C42D2B">
        <w:rPr>
          <w:rFonts w:ascii="Arial" w:hAnsi="Arial" w:cs="Arial"/>
          <w:b/>
          <w:color w:val="222222"/>
        </w:rPr>
        <w:br/>
      </w:r>
      <w:r w:rsidR="00606BB9" w:rsidRPr="00C42D2B">
        <w:rPr>
          <w:rFonts w:ascii="Arial" w:hAnsi="Arial" w:cs="Arial"/>
          <w:color w:val="222222"/>
        </w:rPr>
        <w:br/>
      </w:r>
    </w:p>
    <w:sectPr w:rsidR="00606BB9" w:rsidRPr="00C4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2B0F" w14:textId="77777777" w:rsidR="00606BB9" w:rsidRDefault="00606BB9" w:rsidP="00606BB9">
      <w:pPr>
        <w:spacing w:after="0" w:line="240" w:lineRule="auto"/>
      </w:pPr>
      <w:r>
        <w:separator/>
      </w:r>
    </w:p>
  </w:endnote>
  <w:endnote w:type="continuationSeparator" w:id="0">
    <w:p w14:paraId="63C406F6" w14:textId="77777777" w:rsidR="00606BB9" w:rsidRDefault="00606BB9" w:rsidP="0060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8FDA" w14:textId="77777777" w:rsidR="00606BB9" w:rsidRDefault="00606BB9" w:rsidP="00606BB9">
      <w:pPr>
        <w:spacing w:after="0" w:line="240" w:lineRule="auto"/>
      </w:pPr>
      <w:r>
        <w:separator/>
      </w:r>
    </w:p>
  </w:footnote>
  <w:footnote w:type="continuationSeparator" w:id="0">
    <w:p w14:paraId="47BDA0A1" w14:textId="77777777" w:rsidR="00606BB9" w:rsidRDefault="00606BB9" w:rsidP="0060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B5C41"/>
    <w:multiLevelType w:val="hybridMultilevel"/>
    <w:tmpl w:val="D5E66FD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4252E07"/>
    <w:multiLevelType w:val="hybridMultilevel"/>
    <w:tmpl w:val="D996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E4EBF"/>
    <w:multiLevelType w:val="hybridMultilevel"/>
    <w:tmpl w:val="EC086E9A"/>
    <w:lvl w:ilvl="0" w:tplc="4FCC9580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B70D82"/>
    <w:multiLevelType w:val="hybridMultilevel"/>
    <w:tmpl w:val="EAA8E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750FA"/>
    <w:multiLevelType w:val="hybridMultilevel"/>
    <w:tmpl w:val="B4E09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E0997"/>
    <w:multiLevelType w:val="hybridMultilevel"/>
    <w:tmpl w:val="300E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B9"/>
    <w:rsid w:val="001E433A"/>
    <w:rsid w:val="00427AEF"/>
    <w:rsid w:val="004E7FFA"/>
    <w:rsid w:val="0051582A"/>
    <w:rsid w:val="00606BB9"/>
    <w:rsid w:val="00922399"/>
    <w:rsid w:val="00AE7BC5"/>
    <w:rsid w:val="00C42D2B"/>
    <w:rsid w:val="00E8432B"/>
    <w:rsid w:val="00F275B1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2A2C"/>
  <w15:chartTrackingRefBased/>
  <w15:docId w15:val="{38B7B6F9-2FAA-4BB9-A5A2-5339605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BB9"/>
  </w:style>
  <w:style w:type="paragraph" w:styleId="Pieddepage">
    <w:name w:val="footer"/>
    <w:basedOn w:val="Normal"/>
    <w:link w:val="PieddepageCar"/>
    <w:uiPriority w:val="99"/>
    <w:unhideWhenUsed/>
    <w:rsid w:val="0060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BB9"/>
  </w:style>
  <w:style w:type="paragraph" w:styleId="NormalWeb">
    <w:name w:val="Normal (Web)"/>
    <w:basedOn w:val="Normal"/>
    <w:uiPriority w:val="99"/>
    <w:semiHidden/>
    <w:unhideWhenUsed/>
    <w:rsid w:val="006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6BB9"/>
    <w:rPr>
      <w:b/>
      <w:bCs/>
    </w:rPr>
  </w:style>
  <w:style w:type="character" w:styleId="Accentuation">
    <w:name w:val="Emphasis"/>
    <w:basedOn w:val="Policepardfaut"/>
    <w:uiPriority w:val="20"/>
    <w:qFormat/>
    <w:rsid w:val="00606BB9"/>
    <w:rPr>
      <w:i/>
      <w:iCs/>
    </w:rPr>
  </w:style>
  <w:style w:type="paragraph" w:styleId="Paragraphedeliste">
    <w:name w:val="List Paragraph"/>
    <w:basedOn w:val="Normal"/>
    <w:uiPriority w:val="34"/>
    <w:qFormat/>
    <w:rsid w:val="004E7F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joyeux</dc:creator>
  <cp:keywords/>
  <dc:description/>
  <cp:lastModifiedBy>sabine joyeux</cp:lastModifiedBy>
  <cp:revision>6</cp:revision>
  <cp:lastPrinted>2018-05-23T09:23:00Z</cp:lastPrinted>
  <dcterms:created xsi:type="dcterms:W3CDTF">2018-05-19T17:36:00Z</dcterms:created>
  <dcterms:modified xsi:type="dcterms:W3CDTF">2018-05-24T06:46:00Z</dcterms:modified>
</cp:coreProperties>
</file>